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B1035" w14:textId="0E7DE280" w:rsidR="009E0769" w:rsidRDefault="001A24B9">
      <w:pPr>
        <w:pStyle w:val="NormalWeb"/>
        <w:spacing w:before="0" w:after="57"/>
        <w:jc w:val="center"/>
      </w:pPr>
      <w:r>
        <w:rPr>
          <w:rFonts w:ascii="Verdana" w:hAnsi="Verdana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ANEXO VI - TERMO DE CIÊNCIA E ADESÃO AO CÓDIGO DE CONDUTA DE FORNECEDOR DO BRB – BANCO DE BRASÍLIA S.A.</w:t>
      </w:r>
    </w:p>
    <w:p w14:paraId="20899B78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5A1E18BE" w14:textId="6700A736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u w:val="single"/>
          <w:lang w:eastAsia="pt-BR"/>
        </w:rPr>
        <w:t>[NOME DA EMPRESA OU FORNECEDOR]…….</w:t>
      </w: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 xml:space="preserve">, inscrita(o) no </w:t>
      </w:r>
      <w:r>
        <w:rPr>
          <w:rFonts w:ascii="Verdana" w:eastAsia="Times New Roman" w:hAnsi="Verdana" w:cs="Arial"/>
          <w:color w:val="000000"/>
          <w:sz w:val="20"/>
          <w:szCs w:val="20"/>
          <w:u w:val="single"/>
          <w:lang w:eastAsia="pt-BR"/>
        </w:rPr>
        <w:t>[CNPJ]...........................</w:t>
      </w: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 xml:space="preserve">, por meio do seu representante devidamente constituído, </w:t>
      </w:r>
      <w:r>
        <w:rPr>
          <w:rFonts w:ascii="Verdana" w:eastAsia="Times New Roman" w:hAnsi="Verdana" w:cs="Arial"/>
          <w:color w:val="000000"/>
          <w:sz w:val="20"/>
          <w:szCs w:val="20"/>
          <w:u w:val="single"/>
          <w:lang w:eastAsia="pt-BR"/>
        </w:rPr>
        <w:t>[IDENTIFICAÇÃO COMPLETA DO REPRESENTANTE DO FORNECEDOR]…….</w:t>
      </w: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, DECLARA, sob as penas da lei, para fins de formalização de contratação com o BRB – Banco de Brasília S.A., que:</w:t>
      </w:r>
    </w:p>
    <w:p w14:paraId="4FA81C2C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7F4D9414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a) Recebeu ou teve acesso a uma cópia integral do Código de Conduta de Fornecedor do BRB – Banco de Brasília S.A., disponível no site www.brb.com.br;</w:t>
      </w:r>
    </w:p>
    <w:p w14:paraId="5E36CA23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76F578C1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b) Tomou conhecimento de todos os seus termos e se compromete a cumpri-los integralmente;</w:t>
      </w:r>
    </w:p>
    <w:p w14:paraId="42266E5D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5764AF24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c) Compartilhará as condutas contidas neste Código com seus empregados, sua respectiva cadeia produtiva e seus subcontratados, quando for o caso;</w:t>
      </w:r>
    </w:p>
    <w:p w14:paraId="4C9FCB40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2945218E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d) Não tomou conhecimento de qualquer violação ou indício de violação a este Código ou à legislação anticorrupção;</w:t>
      </w:r>
    </w:p>
    <w:p w14:paraId="5C250D1D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14750B26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e) Se compromete a informar ao BRB – Banco de Brasília S.A. caso venha a tomar conhecimento de qualquer violação ou indício de violação a este Código ou à legislação anticorrupção;</w:t>
      </w:r>
    </w:p>
    <w:p w14:paraId="69395CB6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58A69CE4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f) Tomou conhecimento de que a manutenção da relação contratual com o BRB – Banco de Brasília S.A. implica na concordância em seguir este Código e suas eventuais alterações, aditamentos ou revisões futuras;</w:t>
      </w:r>
    </w:p>
    <w:p w14:paraId="0ADDAA74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74E0CC86" w14:textId="4FB97080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g) Se compromete em acessar o endereço eletrônico</w:t>
      </w:r>
      <w:r w:rsidR="000839EE"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 xml:space="preserve"> novo</w:t>
      </w: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.brb.com.br, para manter-se atualizado em razão de possíveis alterações neste Código de Conduta.</w:t>
      </w:r>
    </w:p>
    <w:p w14:paraId="6F132D35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4DBA4642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h) Tomou conhecimento do acesso externo ao canal de denúncias do BRB, o qual se dá por meio do endereço eletrônico http://canaldedenuncias.brb.com.br.</w:t>
      </w:r>
    </w:p>
    <w:p w14:paraId="7E26437D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1CF819BC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br/>
        <w:t>Local e data</w:t>
      </w:r>
    </w:p>
    <w:p w14:paraId="74FFF691" w14:textId="77777777" w:rsidR="009E0769" w:rsidRDefault="009E0769">
      <w:pPr>
        <w:pStyle w:val="Standard"/>
        <w:spacing w:after="0" w:line="240" w:lineRule="auto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1AA31E80" w14:textId="77777777" w:rsidR="009E0769" w:rsidRDefault="009E0769">
      <w:pPr>
        <w:pStyle w:val="Standard"/>
        <w:spacing w:after="0" w:line="240" w:lineRule="auto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7ED5D7DB" w14:textId="77777777" w:rsidR="009E0769" w:rsidRDefault="001A24B9">
      <w:pPr>
        <w:pStyle w:val="Standard"/>
        <w:spacing w:after="0" w:line="240" w:lineRule="auto"/>
        <w:jc w:val="center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____________________________________</w:t>
      </w:r>
    </w:p>
    <w:p w14:paraId="6CC6F813" w14:textId="77777777" w:rsidR="009E0769" w:rsidRDefault="001A24B9">
      <w:pPr>
        <w:pStyle w:val="Standard"/>
        <w:spacing w:after="0" w:line="240" w:lineRule="auto"/>
        <w:jc w:val="center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Assinatura do representante da empresa</w:t>
      </w:r>
    </w:p>
    <w:p w14:paraId="2827D323" w14:textId="6DB3A893" w:rsidR="009E0769" w:rsidRDefault="001A24B9">
      <w:pPr>
        <w:pStyle w:val="Standard"/>
        <w:spacing w:after="0" w:line="240" w:lineRule="auto"/>
        <w:jc w:val="center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(nome)</w:t>
      </w:r>
    </w:p>
    <w:p w14:paraId="1ADB9E4A" w14:textId="77777777" w:rsidR="009E0769" w:rsidRDefault="009E0769">
      <w:pPr>
        <w:pStyle w:val="western"/>
        <w:spacing w:before="0"/>
        <w:jc w:val="center"/>
      </w:pPr>
    </w:p>
    <w:sectPr w:rsidR="009E0769">
      <w:headerReference w:type="even" r:id="rId7"/>
      <w:headerReference w:type="default" r:id="rId8"/>
      <w:headerReference w:type="first" r:id="rId9"/>
      <w:pgSz w:w="11906" w:h="16838"/>
      <w:pgMar w:top="1701" w:right="851" w:bottom="1134" w:left="1418" w:header="127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6F96E" w14:textId="77777777" w:rsidR="00CB0125" w:rsidRDefault="00CB0125">
      <w:r>
        <w:separator/>
      </w:r>
    </w:p>
  </w:endnote>
  <w:endnote w:type="continuationSeparator" w:id="0">
    <w:p w14:paraId="198F1FD9" w14:textId="77777777" w:rsidR="00CB0125" w:rsidRDefault="00CB0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77013" w14:textId="77777777" w:rsidR="00CB0125" w:rsidRDefault="00CB0125">
      <w:r>
        <w:rPr>
          <w:color w:val="000000"/>
        </w:rPr>
        <w:separator/>
      </w:r>
    </w:p>
  </w:footnote>
  <w:footnote w:type="continuationSeparator" w:id="0">
    <w:p w14:paraId="19B7166C" w14:textId="77777777" w:rsidR="00CB0125" w:rsidRDefault="00CB0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B596" w14:textId="349E5F35" w:rsidR="003130AA" w:rsidRDefault="003130AA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AB74FAB" wp14:editId="3502083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65200" cy="376555"/>
              <wp:effectExtent l="0" t="0" r="0" b="4445"/>
              <wp:wrapNone/>
              <wp:docPr id="1400718201" name="Caixa de Texto 2" descr="#00 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520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CF1653" w14:textId="6A98630A" w:rsidR="003130AA" w:rsidRPr="003130AA" w:rsidRDefault="003130AA" w:rsidP="003130AA">
                          <w:pPr>
                            <w:rPr>
                              <w:rFonts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3130AA">
                            <w:rPr>
                              <w:rFonts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#00 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74FA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#00 Pública" style="position:absolute;margin-left:24.8pt;margin-top:0;width:76pt;height:29.65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73CF1653" w14:textId="6A98630A" w:rsidR="003130AA" w:rsidRPr="003130AA" w:rsidRDefault="003130AA" w:rsidP="003130AA">
                    <w:pPr>
                      <w:rPr>
                        <w:rFonts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3130AA">
                      <w:rPr>
                        <w:rFonts w:cs="Calibri"/>
                        <w:noProof/>
                        <w:color w:val="000000"/>
                        <w:sz w:val="24"/>
                        <w:szCs w:val="24"/>
                      </w:rPr>
                      <w:t>#00 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4935A" w14:textId="29A8EDFF" w:rsidR="002A5361" w:rsidRDefault="003130AA">
    <w:pPr>
      <w:pStyle w:val="Rodap"/>
      <w:tabs>
        <w:tab w:val="clear" w:pos="8504"/>
        <w:tab w:val="left" w:pos="4956"/>
        <w:tab w:val="left" w:pos="5664"/>
        <w:tab w:val="left" w:pos="6372"/>
        <w:tab w:val="left" w:pos="9102"/>
      </w:tabs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0BF23A1" wp14:editId="5434FD65">
              <wp:simplePos x="898497" y="811033"/>
              <wp:positionH relativeFrom="page">
                <wp:align>right</wp:align>
              </wp:positionH>
              <wp:positionV relativeFrom="page">
                <wp:align>top</wp:align>
              </wp:positionV>
              <wp:extent cx="965200" cy="376555"/>
              <wp:effectExtent l="0" t="0" r="0" b="4445"/>
              <wp:wrapNone/>
              <wp:docPr id="1042317135" name="Caixa de Texto 3" descr="#00 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520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9DEB2B" w14:textId="4D53A284" w:rsidR="003130AA" w:rsidRPr="003130AA" w:rsidRDefault="003130AA" w:rsidP="003130AA">
                          <w:pPr>
                            <w:rPr>
                              <w:rFonts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3130AA">
                            <w:rPr>
                              <w:rFonts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#00 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BF23A1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#00 Pública" style="position:absolute;margin-left:24.8pt;margin-top:0;width:76pt;height:29.65pt;z-index:25166336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289DEB2B" w14:textId="4D53A284" w:rsidR="003130AA" w:rsidRPr="003130AA" w:rsidRDefault="003130AA" w:rsidP="003130AA">
                    <w:pPr>
                      <w:rPr>
                        <w:rFonts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3130AA">
                      <w:rPr>
                        <w:rFonts w:cs="Calibri"/>
                        <w:noProof/>
                        <w:color w:val="000000"/>
                        <w:sz w:val="24"/>
                        <w:szCs w:val="24"/>
                      </w:rPr>
                      <w:t>#00 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A51F8">
      <w:rPr>
        <w:noProof/>
      </w:rPr>
      <w:drawing>
        <wp:anchor distT="0" distB="0" distL="114300" distR="114300" simplePos="0" relativeHeight="251660288" behindDoc="0" locked="0" layoutInCell="1" allowOverlap="1" wp14:anchorId="6753E403" wp14:editId="2654D1C7">
          <wp:simplePos x="0" y="0"/>
          <wp:positionH relativeFrom="margin">
            <wp:align>left</wp:align>
          </wp:positionH>
          <wp:positionV relativeFrom="paragraph">
            <wp:posOffset>-524151</wp:posOffset>
          </wp:positionV>
          <wp:extent cx="834390" cy="452755"/>
          <wp:effectExtent l="0" t="0" r="0" b="0"/>
          <wp:wrapNone/>
          <wp:docPr id="3" name="Imagem 3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390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A24B9">
      <w:rPr>
        <w:rFonts w:ascii="Verdana" w:hAnsi="Verdana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BBBE942" wp14:editId="0B306B38">
          <wp:simplePos x="0" y="0"/>
          <wp:positionH relativeFrom="margin">
            <wp:align>center</wp:align>
          </wp:positionH>
          <wp:positionV relativeFrom="paragraph">
            <wp:posOffset>-502478</wp:posOffset>
          </wp:positionV>
          <wp:extent cx="4503959" cy="457200"/>
          <wp:effectExtent l="0" t="0" r="0" b="0"/>
          <wp:wrapSquare wrapText="bothSides"/>
          <wp:docPr id="1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03959" cy="4572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7C85E34B" w14:textId="6D7FB662" w:rsidR="002A5361" w:rsidRDefault="001A24B9">
    <w:pPr>
      <w:pStyle w:val="Rodap"/>
      <w:tabs>
        <w:tab w:val="clear" w:pos="8504"/>
        <w:tab w:val="left" w:pos="4956"/>
        <w:tab w:val="left" w:pos="5664"/>
        <w:tab w:val="left" w:pos="6372"/>
        <w:tab w:val="left" w:pos="9102"/>
      </w:tabs>
      <w:jc w:val="right"/>
    </w:pPr>
    <w:r>
      <w:rPr>
        <w:rFonts w:ascii="Verdana" w:hAnsi="Verdana" w:cs="Arial"/>
        <w:sz w:val="16"/>
        <w:szCs w:val="16"/>
      </w:rPr>
      <w:t xml:space="preserve">PREGÃO ELETRÔNICO Nº </w:t>
    </w:r>
    <w:r w:rsidR="00354091">
      <w:rPr>
        <w:rFonts w:ascii="Verdana" w:hAnsi="Verdana" w:cs="Arial"/>
        <w:sz w:val="16"/>
        <w:szCs w:val="16"/>
      </w:rPr>
      <w:t>114</w:t>
    </w:r>
    <w:r>
      <w:rPr>
        <w:rFonts w:ascii="Verdana" w:hAnsi="Verdana" w:cs="Arial"/>
        <w:sz w:val="16"/>
        <w:szCs w:val="16"/>
      </w:rPr>
      <w:t>/202</w:t>
    </w:r>
    <w:r w:rsidR="002A5361">
      <w:rPr>
        <w:rFonts w:ascii="Verdana" w:hAnsi="Verdana" w:cs="Arial"/>
        <w:sz w:val="16"/>
        <w:szCs w:val="16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E175" w14:textId="155F1848" w:rsidR="003130AA" w:rsidRDefault="003130AA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C333C99" wp14:editId="0F5E077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65200" cy="376555"/>
              <wp:effectExtent l="0" t="0" r="0" b="4445"/>
              <wp:wrapNone/>
              <wp:docPr id="182951019" name="Caixa de Texto 1" descr="#00 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520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91831F" w14:textId="326030A0" w:rsidR="003130AA" w:rsidRPr="003130AA" w:rsidRDefault="003130AA" w:rsidP="003130AA">
                          <w:pPr>
                            <w:rPr>
                              <w:rFonts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3130AA">
                            <w:rPr>
                              <w:rFonts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#00 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333C9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#00 Pública" style="position:absolute;margin-left:24.8pt;margin-top:0;width:76pt;height:29.65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" filled="f" stroked="f">
              <v:fill o:detectmouseclick="t"/>
              <v:textbox style="mso-fit-shape-to-text:t" inset="0,15pt,20pt,0">
                <w:txbxContent>
                  <w:p w14:paraId="5D91831F" w14:textId="326030A0" w:rsidR="003130AA" w:rsidRPr="003130AA" w:rsidRDefault="003130AA" w:rsidP="003130AA">
                    <w:pPr>
                      <w:rPr>
                        <w:rFonts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3130AA">
                      <w:rPr>
                        <w:rFonts w:cs="Calibri"/>
                        <w:noProof/>
                        <w:color w:val="000000"/>
                        <w:sz w:val="24"/>
                        <w:szCs w:val="24"/>
                      </w:rPr>
                      <w:t>#00 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66E4"/>
    <w:multiLevelType w:val="multilevel"/>
    <w:tmpl w:val="FC0CF100"/>
    <w:styleLink w:val="WWNum1"/>
    <w:lvl w:ilvl="0">
      <w:start w:val="1"/>
      <w:numFmt w:val="upperRoman"/>
      <w:lvlText w:val="%1"/>
      <w:lvlJc w:val="right"/>
      <w:pPr>
        <w:ind w:left="720" w:hanging="360"/>
      </w:pPr>
    </w:lvl>
    <w:lvl w:ilvl="1">
      <w:start w:val="1"/>
      <w:numFmt w:val="upperRoman"/>
      <w:lvlText w:val="%1.%2"/>
      <w:lvlJc w:val="right"/>
      <w:pPr>
        <w:ind w:left="1440" w:hanging="360"/>
      </w:pPr>
    </w:lvl>
    <w:lvl w:ilvl="2">
      <w:start w:val="1"/>
      <w:numFmt w:val="upperRoman"/>
      <w:lvlText w:val="%1.%2.%3"/>
      <w:lvlJc w:val="right"/>
      <w:pPr>
        <w:ind w:left="2160" w:hanging="360"/>
      </w:pPr>
    </w:lvl>
    <w:lvl w:ilvl="3">
      <w:start w:val="1"/>
      <w:numFmt w:val="upperRoman"/>
      <w:lvlText w:val="%1.%2.%3.%4"/>
      <w:lvlJc w:val="right"/>
      <w:pPr>
        <w:ind w:left="2880" w:hanging="360"/>
      </w:pPr>
    </w:lvl>
    <w:lvl w:ilvl="4">
      <w:start w:val="1"/>
      <w:numFmt w:val="upperRoman"/>
      <w:lvlText w:val="%1.%2.%3.%4.%5"/>
      <w:lvlJc w:val="right"/>
      <w:pPr>
        <w:ind w:left="3600" w:hanging="360"/>
      </w:pPr>
    </w:lvl>
    <w:lvl w:ilvl="5">
      <w:start w:val="1"/>
      <w:numFmt w:val="upperRoman"/>
      <w:lvlText w:val="%1.%2.%3.%4.%5.%6"/>
      <w:lvlJc w:val="right"/>
      <w:pPr>
        <w:ind w:left="4320" w:hanging="360"/>
      </w:pPr>
    </w:lvl>
    <w:lvl w:ilvl="6">
      <w:start w:val="1"/>
      <w:numFmt w:val="upperRoman"/>
      <w:lvlText w:val="%1.%2.%3.%4.%5.%6.%7"/>
      <w:lvlJc w:val="right"/>
      <w:pPr>
        <w:ind w:left="5040" w:hanging="360"/>
      </w:pPr>
    </w:lvl>
    <w:lvl w:ilvl="7">
      <w:start w:val="1"/>
      <w:numFmt w:val="upperRoman"/>
      <w:lvlText w:val="%1.%2.%3.%4.%5.%6.%7.%8"/>
      <w:lvlJc w:val="right"/>
      <w:pPr>
        <w:ind w:left="5760" w:hanging="360"/>
      </w:pPr>
    </w:lvl>
    <w:lvl w:ilvl="8">
      <w:start w:val="1"/>
      <w:numFmt w:val="upperRoman"/>
      <w:lvlText w:val="%1.%2.%3.%4.%5.%6.%7.%8.%9"/>
      <w:lvlJc w:val="right"/>
      <w:pPr>
        <w:ind w:left="6480" w:hanging="360"/>
      </w:pPr>
    </w:lvl>
  </w:abstractNum>
  <w:abstractNum w:abstractNumId="1" w15:restartNumberingAfterBreak="0">
    <w:nsid w:val="0353413E"/>
    <w:multiLevelType w:val="multilevel"/>
    <w:tmpl w:val="392467EC"/>
    <w:styleLink w:val="Semlista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1792895221">
    <w:abstractNumId w:val="1"/>
  </w:num>
  <w:num w:numId="2" w16cid:durableId="1230769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769"/>
    <w:rsid w:val="00020A5E"/>
    <w:rsid w:val="000839EE"/>
    <w:rsid w:val="0017454B"/>
    <w:rsid w:val="001A24B9"/>
    <w:rsid w:val="002A5361"/>
    <w:rsid w:val="003130AA"/>
    <w:rsid w:val="00354091"/>
    <w:rsid w:val="004008D6"/>
    <w:rsid w:val="005831E3"/>
    <w:rsid w:val="006A51F8"/>
    <w:rsid w:val="00846E3B"/>
    <w:rsid w:val="00947276"/>
    <w:rsid w:val="009E0769"/>
    <w:rsid w:val="00A17982"/>
    <w:rsid w:val="00A337AD"/>
    <w:rsid w:val="00AA71C1"/>
    <w:rsid w:val="00B038A1"/>
    <w:rsid w:val="00C83F39"/>
    <w:rsid w:val="00CB0125"/>
    <w:rsid w:val="00E4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F0066"/>
  <w15:docId w15:val="{1B6F3D77-BC57-4450-A7FC-C4731839D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F"/>
        <w:sz w:val="22"/>
        <w:szCs w:val="22"/>
        <w:lang w:val="pt-BR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4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NormalWeb">
    <w:name w:val="Normal (Web)"/>
    <w:basedOn w:val="Standard"/>
    <w:pPr>
      <w:spacing w:before="28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HeaderandFooter">
    <w:name w:val="Header and Footer"/>
    <w:basedOn w:val="Standard"/>
  </w:style>
  <w:style w:type="paragraph" w:styleId="Cabealho">
    <w:name w:val="header"/>
    <w:basedOn w:val="Standard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Standard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western">
    <w:name w:val="western"/>
    <w:basedOn w:val="Standard"/>
    <w:pPr>
      <w:spacing w:before="28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Textodecomentrio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paragraph" w:styleId="Textodebalo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styleId="Refdecomentrio">
    <w:name w:val="annotation reference"/>
    <w:basedOn w:val="Fontepargpadro"/>
    <w:rPr>
      <w:sz w:val="16"/>
      <w:szCs w:val="16"/>
    </w:rPr>
  </w:style>
  <w:style w:type="character" w:customStyle="1" w:styleId="TextodecomentrioChar">
    <w:name w:val="Texto de comentário Char"/>
    <w:basedOn w:val="Fontepargpadro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rPr>
      <w:rFonts w:ascii="Segoe UI" w:eastAsia="Segoe UI" w:hAnsi="Segoe UI" w:cs="Segoe UI"/>
      <w:sz w:val="18"/>
      <w:szCs w:val="18"/>
    </w:rPr>
  </w:style>
  <w:style w:type="numbering" w:customStyle="1" w:styleId="Semlista1">
    <w:name w:val="Sem lista1"/>
    <w:basedOn w:val="Semlista"/>
    <w:pPr>
      <w:numPr>
        <w:numId w:val="1"/>
      </w:numPr>
    </w:pPr>
  </w:style>
  <w:style w:type="numbering" w:customStyle="1" w:styleId="WWNum1">
    <w:name w:val="WWNum1"/>
    <w:basedOn w:val="Semlista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78849c-cda1-4ab5-be83-e4ed500a3d9a}" enabled="1" method="Standard" siteId="{5a5d3328-3a8d-4c52-b10f-c29932eef02a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 Madruga Lopes</dc:creator>
  <cp:lastModifiedBy>Gustavo Morais Alves</cp:lastModifiedBy>
  <cp:revision>8</cp:revision>
  <dcterms:created xsi:type="dcterms:W3CDTF">2022-06-22T22:34:00Z</dcterms:created>
  <dcterms:modified xsi:type="dcterms:W3CDTF">2025-06-12T15:00:00Z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BRB - Banco de Brasília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lassificationContentMarkingHeaderShapeIds">
    <vt:lpwstr>ae79c6b,537d4379,3e207f4f</vt:lpwstr>
  </property>
  <property fmtid="{D5CDD505-2E9C-101B-9397-08002B2CF9AE}" pid="10" name="ClassificationContentMarkingHeaderFontProps">
    <vt:lpwstr>#000000,12,Calibri</vt:lpwstr>
  </property>
  <property fmtid="{D5CDD505-2E9C-101B-9397-08002B2CF9AE}" pid="11" name="ClassificationContentMarkingHeaderText">
    <vt:lpwstr>#00 Pública</vt:lpwstr>
  </property>
</Properties>
</file>